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5259" w14:textId="0C4AF55D" w:rsidR="00E40787" w:rsidRDefault="00CF75DA">
      <w:r>
        <w:rPr>
          <w:noProof/>
        </w:rPr>
        <w:drawing>
          <wp:inline distT="0" distB="0" distL="0" distR="0" wp14:anchorId="10B5DD92" wp14:editId="0806E9FB">
            <wp:extent cx="4777740" cy="800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DA"/>
    <w:rsid w:val="00CF75DA"/>
    <w:rsid w:val="00E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650B"/>
  <w15:chartTrackingRefBased/>
  <w15:docId w15:val="{5609AB16-F114-4848-AADA-19B95DA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VeKNI e.V.</dc:creator>
  <cp:keywords/>
  <dc:description/>
  <cp:lastModifiedBy>VeKNI e.V.</cp:lastModifiedBy>
  <cp:revision>1</cp:revision>
  <dcterms:created xsi:type="dcterms:W3CDTF">2021-03-15T08:25:00Z</dcterms:created>
  <dcterms:modified xsi:type="dcterms:W3CDTF">2021-03-15T08:27:00Z</dcterms:modified>
</cp:coreProperties>
</file>